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DF6" w:rsidRPr="005D5DF6" w:rsidRDefault="005D5DF6" w:rsidP="005D5DF6">
      <w:r w:rsidRPr="005D5DF6">
        <w:t>MASTERARM 400 Armor Steel Plate</w:t>
      </w:r>
    </w:p>
    <w:p w:rsidR="005D5DF6" w:rsidRPr="005D5DF6" w:rsidRDefault="005D5DF6" w:rsidP="005D5DF6"/>
    <w:p w:rsidR="005D5DF6" w:rsidRPr="005D5DF6" w:rsidRDefault="005D5DF6" w:rsidP="005D5DF6">
      <w:r w:rsidRPr="005D5DF6">
        <w:t>1.High Strength Low Alloy Steel</w:t>
      </w:r>
    </w:p>
    <w:p w:rsidR="005D5DF6" w:rsidRPr="005D5DF6" w:rsidRDefault="005D5DF6" w:rsidP="005D5DF6">
      <w:proofErr w:type="spellStart"/>
      <w:r w:rsidRPr="005D5DF6">
        <w:t>Armour</w:t>
      </w:r>
      <w:proofErr w:type="spellEnd"/>
      <w:r w:rsidRPr="005D5DF6">
        <w:t xml:space="preserve"> Plate Steel</w:t>
      </w:r>
    </w:p>
    <w:p w:rsidR="005D5DF6" w:rsidRPr="005D5DF6" w:rsidRDefault="005D5DF6" w:rsidP="005D5DF6">
      <w:r w:rsidRPr="005D5DF6">
        <w:t>MASTERARM 400 | MASTERARM 500</w:t>
      </w:r>
    </w:p>
    <w:p w:rsidR="005D5DF6" w:rsidRPr="005D5DF6" w:rsidRDefault="005D5DF6" w:rsidP="005D5DF6"/>
    <w:p w:rsidR="005D5DF6" w:rsidRPr="005D5DF6" w:rsidRDefault="005D5DF6" w:rsidP="005D5DF6">
      <w:r w:rsidRPr="005D5DF6">
        <w:t xml:space="preserve">2.MASTERARM 400 – armor steel plate protection against blasts and explosions. MASTERARM 400 is </w:t>
      </w:r>
      <w:proofErr w:type="spellStart"/>
      <w:r w:rsidRPr="005D5DF6">
        <w:t>Masteel</w:t>
      </w:r>
      <w:proofErr w:type="spellEnd"/>
      <w:r w:rsidRPr="005D5DF6">
        <w:t xml:space="preserve"> UK Limited's designation for armor steel plate suitable for high protection against the pressures caused by blasts and explosions. </w:t>
      </w:r>
    </w:p>
    <w:p w:rsidR="005D5DF6" w:rsidRPr="005D5DF6" w:rsidRDefault="005D5DF6" w:rsidP="005D5DF6"/>
    <w:p w:rsidR="005D5DF6" w:rsidRPr="005D5DF6" w:rsidRDefault="005D5DF6" w:rsidP="005D5DF6">
      <w:r w:rsidRPr="005D5DF6">
        <w:t xml:space="preserve">3.The material benefits from a combination of improved hardness and strength resulting in excellent ballistic properties and is developed exclusively for resistance to high explosives and ordnance. The steel goes through a direct quenching process which not only makes the steel very hard and very strong but also promotes excellent dimensional accuracy and good flatness. Note that the number 400 in the designation denotes the average </w:t>
      </w:r>
      <w:proofErr w:type="spellStart"/>
      <w:r w:rsidRPr="005D5DF6">
        <w:t>Brinell</w:t>
      </w:r>
      <w:proofErr w:type="spellEnd"/>
      <w:r w:rsidRPr="005D5DF6">
        <w:t xml:space="preserve"> Hardness value for this material. </w:t>
      </w:r>
    </w:p>
    <w:p w:rsidR="005D5DF6" w:rsidRPr="005D5DF6" w:rsidRDefault="005D5DF6" w:rsidP="005D5DF6"/>
    <w:p w:rsidR="005D5DF6" w:rsidRPr="005D5DF6" w:rsidRDefault="005D5DF6" w:rsidP="005D5DF6">
      <w:r w:rsidRPr="005D5DF6">
        <w:t>4.Applications :</w:t>
      </w:r>
    </w:p>
    <w:p w:rsidR="005D5DF6" w:rsidRPr="005D5DF6" w:rsidRDefault="005D5DF6" w:rsidP="005D5DF6">
      <w:r w:rsidRPr="005D5DF6">
        <w:t>Military Vehicles &amp; associative equipment</w:t>
      </w:r>
    </w:p>
    <w:p w:rsidR="005D5DF6" w:rsidRPr="005D5DF6" w:rsidRDefault="005D5DF6" w:rsidP="005D5DF6">
      <w:r w:rsidRPr="005D5DF6">
        <w:t>Security vehicles and cars</w:t>
      </w:r>
    </w:p>
    <w:p w:rsidR="005D5DF6" w:rsidRPr="005D5DF6" w:rsidRDefault="005D5DF6" w:rsidP="005D5DF6">
      <w:r w:rsidRPr="005D5DF6">
        <w:t>Walls, doors and window frames</w:t>
      </w:r>
    </w:p>
    <w:p w:rsidR="005D5DF6" w:rsidRPr="005D5DF6" w:rsidRDefault="005D5DF6" w:rsidP="005D5DF6">
      <w:r w:rsidRPr="005D5DF6">
        <w:t>Bank Counters and Bank Vaults</w:t>
      </w:r>
    </w:p>
    <w:p w:rsidR="005D5DF6" w:rsidRPr="005D5DF6" w:rsidRDefault="005D5DF6" w:rsidP="005D5DF6"/>
    <w:p w:rsidR="005D5DF6" w:rsidRPr="005D5DF6" w:rsidRDefault="005D5DF6" w:rsidP="005D5DF6">
      <w:r w:rsidRPr="005D5DF6">
        <w:t>5.Chemical Composition :</w:t>
      </w:r>
    </w:p>
    <w:tbl>
      <w:tblPr>
        <w:tblW w:w="50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shd w:val="clear" w:color="auto" w:fill="FFFFFF" w:themeFill="background1"/>
        <w:tblCellMar>
          <w:top w:w="15" w:type="dxa"/>
          <w:left w:w="15" w:type="dxa"/>
          <w:bottom w:w="15" w:type="dxa"/>
          <w:right w:w="15" w:type="dxa"/>
        </w:tblCellMar>
        <w:tblLook w:val="04A0"/>
      </w:tblPr>
      <w:tblGrid>
        <w:gridCol w:w="2141"/>
        <w:gridCol w:w="651"/>
        <w:gridCol w:w="651"/>
        <w:gridCol w:w="651"/>
        <w:gridCol w:w="793"/>
        <w:gridCol w:w="793"/>
        <w:gridCol w:w="651"/>
        <w:gridCol w:w="651"/>
        <w:gridCol w:w="651"/>
        <w:gridCol w:w="793"/>
      </w:tblGrid>
      <w:tr w:rsidR="005D5DF6" w:rsidRPr="005D5DF6" w:rsidTr="005D5DF6">
        <w:tc>
          <w:tcPr>
            <w:tcW w:w="0" w:type="auto"/>
            <w:shd w:val="clear" w:color="auto" w:fill="FFFFFF" w:themeFill="background1"/>
            <w:tcMar>
              <w:top w:w="60" w:type="dxa"/>
              <w:left w:w="60" w:type="dxa"/>
              <w:bottom w:w="60" w:type="dxa"/>
              <w:right w:w="60" w:type="dxa"/>
            </w:tcMar>
            <w:hideMark/>
          </w:tcPr>
          <w:p w:rsidR="005D5DF6" w:rsidRPr="005D5DF6" w:rsidRDefault="005D5DF6" w:rsidP="005D5DF6">
            <w:r w:rsidRPr="005D5DF6">
              <w:t>Product</w:t>
            </w:r>
          </w:p>
        </w:tc>
        <w:tc>
          <w:tcPr>
            <w:tcW w:w="0" w:type="auto"/>
            <w:gridSpan w:val="9"/>
            <w:shd w:val="clear" w:color="auto" w:fill="FFFFFF" w:themeFill="background1"/>
            <w:tcMar>
              <w:top w:w="60" w:type="dxa"/>
              <w:left w:w="60" w:type="dxa"/>
              <w:bottom w:w="60" w:type="dxa"/>
              <w:right w:w="60" w:type="dxa"/>
            </w:tcMar>
            <w:hideMark/>
          </w:tcPr>
          <w:p w:rsidR="005D5DF6" w:rsidRPr="005D5DF6" w:rsidRDefault="005D5DF6" w:rsidP="005D5DF6">
            <w:r w:rsidRPr="005D5DF6">
              <w:t>Content %, max (cast analysis)</w:t>
            </w:r>
          </w:p>
        </w:tc>
      </w:tr>
      <w:tr w:rsidR="005D5DF6" w:rsidRPr="005D5DF6" w:rsidTr="005D5DF6">
        <w:tc>
          <w:tcPr>
            <w:tcW w:w="0" w:type="auto"/>
            <w:shd w:val="clear" w:color="auto" w:fill="FFFFFF" w:themeFill="background1"/>
            <w:tcMar>
              <w:top w:w="60" w:type="dxa"/>
              <w:left w:w="60" w:type="dxa"/>
              <w:bottom w:w="60" w:type="dxa"/>
              <w:right w:w="60" w:type="dxa"/>
            </w:tcMar>
            <w:hideMark/>
          </w:tcPr>
          <w:p w:rsidR="005D5DF6" w:rsidRPr="005D5DF6" w:rsidRDefault="005D5DF6" w:rsidP="005D5DF6">
            <w:r w:rsidRPr="005D5DF6">
              <w:t> </w:t>
            </w:r>
          </w:p>
        </w:tc>
        <w:tc>
          <w:tcPr>
            <w:tcW w:w="0" w:type="auto"/>
            <w:shd w:val="clear" w:color="auto" w:fill="FFFFFF" w:themeFill="background1"/>
            <w:tcMar>
              <w:top w:w="60" w:type="dxa"/>
              <w:left w:w="60" w:type="dxa"/>
              <w:bottom w:w="60" w:type="dxa"/>
              <w:right w:w="60" w:type="dxa"/>
            </w:tcMar>
            <w:hideMark/>
          </w:tcPr>
          <w:p w:rsidR="005D5DF6" w:rsidRPr="005D5DF6" w:rsidRDefault="005D5DF6" w:rsidP="005D5DF6">
            <w:r w:rsidRPr="005D5DF6">
              <w:t>C</w:t>
            </w:r>
          </w:p>
        </w:tc>
        <w:tc>
          <w:tcPr>
            <w:tcW w:w="0" w:type="auto"/>
            <w:shd w:val="clear" w:color="auto" w:fill="FFFFFF" w:themeFill="background1"/>
            <w:tcMar>
              <w:top w:w="60" w:type="dxa"/>
              <w:left w:w="60" w:type="dxa"/>
              <w:bottom w:w="60" w:type="dxa"/>
              <w:right w:w="60" w:type="dxa"/>
            </w:tcMar>
            <w:hideMark/>
          </w:tcPr>
          <w:p w:rsidR="005D5DF6" w:rsidRPr="005D5DF6" w:rsidRDefault="005D5DF6" w:rsidP="005D5DF6">
            <w:r w:rsidRPr="005D5DF6">
              <w:t>Si</w:t>
            </w:r>
          </w:p>
        </w:tc>
        <w:tc>
          <w:tcPr>
            <w:tcW w:w="0" w:type="auto"/>
            <w:shd w:val="clear" w:color="auto" w:fill="FFFFFF" w:themeFill="background1"/>
            <w:tcMar>
              <w:top w:w="60" w:type="dxa"/>
              <w:left w:w="60" w:type="dxa"/>
              <w:bottom w:w="60" w:type="dxa"/>
              <w:right w:w="60" w:type="dxa"/>
            </w:tcMar>
            <w:hideMark/>
          </w:tcPr>
          <w:p w:rsidR="005D5DF6" w:rsidRPr="005D5DF6" w:rsidRDefault="005D5DF6" w:rsidP="005D5DF6">
            <w:proofErr w:type="spellStart"/>
            <w:r w:rsidRPr="005D5DF6">
              <w:t>Mn</w:t>
            </w:r>
            <w:proofErr w:type="spellEnd"/>
          </w:p>
        </w:tc>
        <w:tc>
          <w:tcPr>
            <w:tcW w:w="0" w:type="auto"/>
            <w:shd w:val="clear" w:color="auto" w:fill="FFFFFF" w:themeFill="background1"/>
            <w:tcMar>
              <w:top w:w="60" w:type="dxa"/>
              <w:left w:w="60" w:type="dxa"/>
              <w:bottom w:w="60" w:type="dxa"/>
              <w:right w:w="60" w:type="dxa"/>
            </w:tcMar>
            <w:hideMark/>
          </w:tcPr>
          <w:p w:rsidR="005D5DF6" w:rsidRPr="005D5DF6" w:rsidRDefault="005D5DF6" w:rsidP="005D5DF6">
            <w:r w:rsidRPr="005D5DF6">
              <w:t>P</w:t>
            </w:r>
          </w:p>
        </w:tc>
        <w:tc>
          <w:tcPr>
            <w:tcW w:w="0" w:type="auto"/>
            <w:shd w:val="clear" w:color="auto" w:fill="FFFFFF" w:themeFill="background1"/>
            <w:tcMar>
              <w:top w:w="60" w:type="dxa"/>
              <w:left w:w="60" w:type="dxa"/>
              <w:bottom w:w="60" w:type="dxa"/>
              <w:right w:w="60" w:type="dxa"/>
            </w:tcMar>
            <w:hideMark/>
          </w:tcPr>
          <w:p w:rsidR="005D5DF6" w:rsidRPr="005D5DF6" w:rsidRDefault="005D5DF6" w:rsidP="005D5DF6">
            <w:r w:rsidRPr="005D5DF6">
              <w:t>S</w:t>
            </w:r>
          </w:p>
        </w:tc>
        <w:tc>
          <w:tcPr>
            <w:tcW w:w="0" w:type="auto"/>
            <w:shd w:val="clear" w:color="auto" w:fill="FFFFFF" w:themeFill="background1"/>
            <w:tcMar>
              <w:top w:w="60" w:type="dxa"/>
              <w:left w:w="60" w:type="dxa"/>
              <w:bottom w:w="60" w:type="dxa"/>
              <w:right w:w="60" w:type="dxa"/>
            </w:tcMar>
            <w:hideMark/>
          </w:tcPr>
          <w:p w:rsidR="005D5DF6" w:rsidRPr="005D5DF6" w:rsidRDefault="005D5DF6" w:rsidP="005D5DF6">
            <w:r w:rsidRPr="005D5DF6">
              <w:t>Cr</w:t>
            </w:r>
          </w:p>
        </w:tc>
        <w:tc>
          <w:tcPr>
            <w:tcW w:w="0" w:type="auto"/>
            <w:shd w:val="clear" w:color="auto" w:fill="FFFFFF" w:themeFill="background1"/>
            <w:tcMar>
              <w:top w:w="60" w:type="dxa"/>
              <w:left w:w="60" w:type="dxa"/>
              <w:bottom w:w="60" w:type="dxa"/>
              <w:right w:w="60" w:type="dxa"/>
            </w:tcMar>
            <w:hideMark/>
          </w:tcPr>
          <w:p w:rsidR="005D5DF6" w:rsidRPr="005D5DF6" w:rsidRDefault="005D5DF6" w:rsidP="005D5DF6">
            <w:r w:rsidRPr="005D5DF6">
              <w:t>Ni</w:t>
            </w:r>
          </w:p>
        </w:tc>
        <w:tc>
          <w:tcPr>
            <w:tcW w:w="0" w:type="auto"/>
            <w:shd w:val="clear" w:color="auto" w:fill="FFFFFF" w:themeFill="background1"/>
            <w:tcMar>
              <w:top w:w="60" w:type="dxa"/>
              <w:left w:w="60" w:type="dxa"/>
              <w:bottom w:w="60" w:type="dxa"/>
              <w:right w:w="60" w:type="dxa"/>
            </w:tcMar>
            <w:hideMark/>
          </w:tcPr>
          <w:p w:rsidR="005D5DF6" w:rsidRPr="005D5DF6" w:rsidRDefault="005D5DF6" w:rsidP="005D5DF6">
            <w:r w:rsidRPr="005D5DF6">
              <w:t>Mo</w:t>
            </w:r>
          </w:p>
        </w:tc>
        <w:tc>
          <w:tcPr>
            <w:tcW w:w="0" w:type="auto"/>
            <w:shd w:val="clear" w:color="auto" w:fill="FFFFFF" w:themeFill="background1"/>
            <w:tcMar>
              <w:top w:w="60" w:type="dxa"/>
              <w:left w:w="60" w:type="dxa"/>
              <w:bottom w:w="60" w:type="dxa"/>
              <w:right w:w="60" w:type="dxa"/>
            </w:tcMar>
            <w:hideMark/>
          </w:tcPr>
          <w:p w:rsidR="005D5DF6" w:rsidRPr="005D5DF6" w:rsidRDefault="005D5DF6" w:rsidP="005D5DF6">
            <w:r w:rsidRPr="005D5DF6">
              <w:t>B</w:t>
            </w:r>
          </w:p>
        </w:tc>
      </w:tr>
      <w:tr w:rsidR="005D5DF6" w:rsidRPr="005D5DF6" w:rsidTr="005D5DF6">
        <w:tc>
          <w:tcPr>
            <w:tcW w:w="0" w:type="auto"/>
            <w:shd w:val="clear" w:color="auto" w:fill="FFFFFF" w:themeFill="background1"/>
            <w:tcMar>
              <w:top w:w="60" w:type="dxa"/>
              <w:left w:w="60" w:type="dxa"/>
              <w:bottom w:w="60" w:type="dxa"/>
              <w:right w:w="60" w:type="dxa"/>
            </w:tcMar>
            <w:hideMark/>
          </w:tcPr>
          <w:p w:rsidR="005D5DF6" w:rsidRPr="005D5DF6" w:rsidRDefault="005D5DF6" w:rsidP="005D5DF6">
            <w:r w:rsidRPr="005D5DF6">
              <w:t>MASTERARM 400</w:t>
            </w:r>
          </w:p>
        </w:tc>
        <w:tc>
          <w:tcPr>
            <w:tcW w:w="0" w:type="auto"/>
            <w:shd w:val="clear" w:color="auto" w:fill="FFFFFF" w:themeFill="background1"/>
            <w:tcMar>
              <w:top w:w="60" w:type="dxa"/>
              <w:left w:w="60" w:type="dxa"/>
              <w:bottom w:w="60" w:type="dxa"/>
              <w:right w:w="60" w:type="dxa"/>
            </w:tcMar>
            <w:hideMark/>
          </w:tcPr>
          <w:p w:rsidR="005D5DF6" w:rsidRPr="005D5DF6" w:rsidRDefault="005D5DF6" w:rsidP="005D5DF6">
            <w:r w:rsidRPr="005D5DF6">
              <w:t>0.24</w:t>
            </w:r>
          </w:p>
        </w:tc>
        <w:tc>
          <w:tcPr>
            <w:tcW w:w="0" w:type="auto"/>
            <w:shd w:val="clear" w:color="auto" w:fill="FFFFFF" w:themeFill="background1"/>
            <w:tcMar>
              <w:top w:w="60" w:type="dxa"/>
              <w:left w:w="60" w:type="dxa"/>
              <w:bottom w:w="60" w:type="dxa"/>
              <w:right w:w="60" w:type="dxa"/>
            </w:tcMar>
            <w:hideMark/>
          </w:tcPr>
          <w:p w:rsidR="005D5DF6" w:rsidRPr="005D5DF6" w:rsidRDefault="005D5DF6" w:rsidP="005D5DF6">
            <w:r w:rsidRPr="005D5DF6">
              <w:t>0.70</w:t>
            </w:r>
          </w:p>
        </w:tc>
        <w:tc>
          <w:tcPr>
            <w:tcW w:w="0" w:type="auto"/>
            <w:shd w:val="clear" w:color="auto" w:fill="FFFFFF" w:themeFill="background1"/>
            <w:tcMar>
              <w:top w:w="60" w:type="dxa"/>
              <w:left w:w="60" w:type="dxa"/>
              <w:bottom w:w="60" w:type="dxa"/>
              <w:right w:w="60" w:type="dxa"/>
            </w:tcMar>
            <w:hideMark/>
          </w:tcPr>
          <w:p w:rsidR="005D5DF6" w:rsidRPr="005D5DF6" w:rsidRDefault="005D5DF6" w:rsidP="005D5DF6">
            <w:r w:rsidRPr="005D5DF6">
              <w:t>1.50</w:t>
            </w:r>
          </w:p>
        </w:tc>
        <w:tc>
          <w:tcPr>
            <w:tcW w:w="0" w:type="auto"/>
            <w:shd w:val="clear" w:color="auto" w:fill="FFFFFF" w:themeFill="background1"/>
            <w:tcMar>
              <w:top w:w="60" w:type="dxa"/>
              <w:left w:w="60" w:type="dxa"/>
              <w:bottom w:w="60" w:type="dxa"/>
              <w:right w:w="60" w:type="dxa"/>
            </w:tcMar>
            <w:hideMark/>
          </w:tcPr>
          <w:p w:rsidR="005D5DF6" w:rsidRPr="005D5DF6" w:rsidRDefault="005D5DF6" w:rsidP="005D5DF6">
            <w:r w:rsidRPr="005D5DF6">
              <w:t>0.020</w:t>
            </w:r>
          </w:p>
        </w:tc>
        <w:tc>
          <w:tcPr>
            <w:tcW w:w="0" w:type="auto"/>
            <w:shd w:val="clear" w:color="auto" w:fill="FFFFFF" w:themeFill="background1"/>
            <w:tcMar>
              <w:top w:w="60" w:type="dxa"/>
              <w:left w:w="60" w:type="dxa"/>
              <w:bottom w:w="60" w:type="dxa"/>
              <w:right w:w="60" w:type="dxa"/>
            </w:tcMar>
            <w:hideMark/>
          </w:tcPr>
          <w:p w:rsidR="005D5DF6" w:rsidRPr="005D5DF6" w:rsidRDefault="005D5DF6" w:rsidP="005D5DF6">
            <w:r w:rsidRPr="005D5DF6">
              <w:t>0.015</w:t>
            </w:r>
          </w:p>
        </w:tc>
        <w:tc>
          <w:tcPr>
            <w:tcW w:w="0" w:type="auto"/>
            <w:shd w:val="clear" w:color="auto" w:fill="FFFFFF" w:themeFill="background1"/>
            <w:tcMar>
              <w:top w:w="60" w:type="dxa"/>
              <w:left w:w="60" w:type="dxa"/>
              <w:bottom w:w="60" w:type="dxa"/>
              <w:right w:w="60" w:type="dxa"/>
            </w:tcMar>
            <w:hideMark/>
          </w:tcPr>
          <w:p w:rsidR="005D5DF6" w:rsidRPr="005D5DF6" w:rsidRDefault="005D5DF6" w:rsidP="005D5DF6">
            <w:r w:rsidRPr="005D5DF6">
              <w:t>1.00</w:t>
            </w:r>
          </w:p>
        </w:tc>
        <w:tc>
          <w:tcPr>
            <w:tcW w:w="0" w:type="auto"/>
            <w:shd w:val="clear" w:color="auto" w:fill="FFFFFF" w:themeFill="background1"/>
            <w:tcMar>
              <w:top w:w="60" w:type="dxa"/>
              <w:left w:w="60" w:type="dxa"/>
              <w:bottom w:w="60" w:type="dxa"/>
              <w:right w:w="60" w:type="dxa"/>
            </w:tcMar>
            <w:hideMark/>
          </w:tcPr>
          <w:p w:rsidR="005D5DF6" w:rsidRPr="005D5DF6" w:rsidRDefault="005D5DF6" w:rsidP="005D5DF6">
            <w:r w:rsidRPr="005D5DF6">
              <w:t>1.00</w:t>
            </w:r>
          </w:p>
        </w:tc>
        <w:tc>
          <w:tcPr>
            <w:tcW w:w="0" w:type="auto"/>
            <w:shd w:val="clear" w:color="auto" w:fill="FFFFFF" w:themeFill="background1"/>
            <w:tcMar>
              <w:top w:w="60" w:type="dxa"/>
              <w:left w:w="60" w:type="dxa"/>
              <w:bottom w:w="60" w:type="dxa"/>
              <w:right w:w="60" w:type="dxa"/>
            </w:tcMar>
            <w:hideMark/>
          </w:tcPr>
          <w:p w:rsidR="005D5DF6" w:rsidRPr="005D5DF6" w:rsidRDefault="005D5DF6" w:rsidP="005D5DF6">
            <w:r w:rsidRPr="005D5DF6">
              <w:t>0.70</w:t>
            </w:r>
          </w:p>
        </w:tc>
        <w:tc>
          <w:tcPr>
            <w:tcW w:w="0" w:type="auto"/>
            <w:shd w:val="clear" w:color="auto" w:fill="FFFFFF" w:themeFill="background1"/>
            <w:tcMar>
              <w:top w:w="60" w:type="dxa"/>
              <w:left w:w="60" w:type="dxa"/>
              <w:bottom w:w="60" w:type="dxa"/>
              <w:right w:w="60" w:type="dxa"/>
            </w:tcMar>
            <w:hideMark/>
          </w:tcPr>
          <w:p w:rsidR="005D5DF6" w:rsidRPr="005D5DF6" w:rsidRDefault="005D5DF6" w:rsidP="005D5DF6">
            <w:r w:rsidRPr="005D5DF6">
              <w:t>0.005</w:t>
            </w:r>
          </w:p>
        </w:tc>
      </w:tr>
    </w:tbl>
    <w:p w:rsidR="005D5DF6" w:rsidRPr="005D5DF6" w:rsidRDefault="005D5DF6" w:rsidP="005D5DF6"/>
    <w:p w:rsidR="005D5DF6" w:rsidRPr="005D5DF6" w:rsidRDefault="005D5DF6" w:rsidP="005D5DF6">
      <w:r w:rsidRPr="005D5DF6">
        <w:t>6.Mechanical Properties :</w:t>
      </w:r>
    </w:p>
    <w:tbl>
      <w:tblPr>
        <w:tblW w:w="50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shd w:val="clear" w:color="auto" w:fill="FFFFFF" w:themeFill="background1"/>
        <w:tblCellMar>
          <w:top w:w="15" w:type="dxa"/>
          <w:left w:w="15" w:type="dxa"/>
          <w:bottom w:w="15" w:type="dxa"/>
          <w:right w:w="15" w:type="dxa"/>
        </w:tblCellMar>
        <w:tblLook w:val="04A0"/>
      </w:tblPr>
      <w:tblGrid>
        <w:gridCol w:w="1573"/>
        <w:gridCol w:w="1203"/>
        <w:gridCol w:w="1305"/>
        <w:gridCol w:w="1139"/>
        <w:gridCol w:w="1020"/>
        <w:gridCol w:w="697"/>
        <w:gridCol w:w="1489"/>
      </w:tblGrid>
      <w:tr w:rsidR="005D5DF6" w:rsidRPr="005D5DF6" w:rsidTr="005D5DF6">
        <w:tc>
          <w:tcPr>
            <w:tcW w:w="0" w:type="auto"/>
            <w:shd w:val="clear" w:color="auto" w:fill="FFFFFF" w:themeFill="background1"/>
            <w:tcMar>
              <w:top w:w="60" w:type="dxa"/>
              <w:left w:w="60" w:type="dxa"/>
              <w:bottom w:w="60" w:type="dxa"/>
              <w:right w:w="60" w:type="dxa"/>
            </w:tcMar>
            <w:hideMark/>
          </w:tcPr>
          <w:p w:rsidR="005D5DF6" w:rsidRPr="005D5DF6" w:rsidRDefault="005D5DF6" w:rsidP="005D5DF6">
            <w:r w:rsidRPr="005D5DF6">
              <w:t>Product</w:t>
            </w:r>
          </w:p>
        </w:tc>
        <w:tc>
          <w:tcPr>
            <w:tcW w:w="0" w:type="auto"/>
            <w:shd w:val="clear" w:color="auto" w:fill="FFFFFF" w:themeFill="background1"/>
            <w:tcMar>
              <w:top w:w="60" w:type="dxa"/>
              <w:left w:w="60" w:type="dxa"/>
              <w:bottom w:w="60" w:type="dxa"/>
              <w:right w:w="60" w:type="dxa"/>
            </w:tcMar>
            <w:hideMark/>
          </w:tcPr>
          <w:p w:rsidR="005D5DF6" w:rsidRPr="005D5DF6" w:rsidRDefault="005D5DF6" w:rsidP="005D5DF6">
            <w:r w:rsidRPr="005D5DF6">
              <w:t>Yield Strength</w:t>
            </w:r>
          </w:p>
        </w:tc>
        <w:tc>
          <w:tcPr>
            <w:tcW w:w="0" w:type="auto"/>
            <w:shd w:val="clear" w:color="auto" w:fill="FFFFFF" w:themeFill="background1"/>
            <w:tcMar>
              <w:top w:w="60" w:type="dxa"/>
              <w:left w:w="60" w:type="dxa"/>
              <w:bottom w:w="60" w:type="dxa"/>
              <w:right w:w="60" w:type="dxa"/>
            </w:tcMar>
            <w:hideMark/>
          </w:tcPr>
          <w:p w:rsidR="005D5DF6" w:rsidRPr="005D5DF6" w:rsidRDefault="005D5DF6" w:rsidP="005D5DF6">
            <w:r w:rsidRPr="005D5DF6">
              <w:t>Tensile Strength</w:t>
            </w:r>
          </w:p>
        </w:tc>
        <w:tc>
          <w:tcPr>
            <w:tcW w:w="0" w:type="auto"/>
            <w:shd w:val="clear" w:color="auto" w:fill="FFFFFF" w:themeFill="background1"/>
            <w:tcMar>
              <w:top w:w="60" w:type="dxa"/>
              <w:left w:w="60" w:type="dxa"/>
              <w:bottom w:w="60" w:type="dxa"/>
              <w:right w:w="60" w:type="dxa"/>
            </w:tcMar>
            <w:hideMark/>
          </w:tcPr>
          <w:p w:rsidR="005D5DF6" w:rsidRPr="005D5DF6" w:rsidRDefault="005D5DF6" w:rsidP="005D5DF6">
            <w:r w:rsidRPr="005D5DF6">
              <w:t>Elongation</w:t>
            </w:r>
          </w:p>
        </w:tc>
        <w:tc>
          <w:tcPr>
            <w:tcW w:w="0" w:type="auto"/>
            <w:shd w:val="clear" w:color="auto" w:fill="FFFFFF" w:themeFill="background1"/>
            <w:tcMar>
              <w:top w:w="60" w:type="dxa"/>
              <w:left w:w="60" w:type="dxa"/>
              <w:bottom w:w="60" w:type="dxa"/>
              <w:right w:w="60" w:type="dxa"/>
            </w:tcMar>
            <w:hideMark/>
          </w:tcPr>
          <w:p w:rsidR="005D5DF6" w:rsidRPr="005D5DF6" w:rsidRDefault="005D5DF6" w:rsidP="005D5DF6">
            <w:r w:rsidRPr="005D5DF6">
              <w:t>Hardness</w:t>
            </w:r>
          </w:p>
        </w:tc>
        <w:tc>
          <w:tcPr>
            <w:tcW w:w="0" w:type="auto"/>
            <w:gridSpan w:val="2"/>
            <w:shd w:val="clear" w:color="auto" w:fill="FFFFFF" w:themeFill="background1"/>
            <w:tcMar>
              <w:top w:w="60" w:type="dxa"/>
              <w:left w:w="60" w:type="dxa"/>
              <w:bottom w:w="60" w:type="dxa"/>
              <w:right w:w="60" w:type="dxa"/>
            </w:tcMar>
            <w:hideMark/>
          </w:tcPr>
          <w:p w:rsidR="005D5DF6" w:rsidRPr="005D5DF6" w:rsidRDefault="005D5DF6" w:rsidP="005D5DF6">
            <w:r w:rsidRPr="005D5DF6">
              <w:t>Impact Strength (longitudinal)</w:t>
            </w:r>
          </w:p>
        </w:tc>
      </w:tr>
      <w:tr w:rsidR="005D5DF6" w:rsidRPr="005D5DF6" w:rsidTr="005D5DF6">
        <w:tc>
          <w:tcPr>
            <w:tcW w:w="0" w:type="auto"/>
            <w:shd w:val="clear" w:color="auto" w:fill="FFFFFF" w:themeFill="background1"/>
            <w:tcMar>
              <w:top w:w="60" w:type="dxa"/>
              <w:left w:w="60" w:type="dxa"/>
              <w:bottom w:w="60" w:type="dxa"/>
              <w:right w:w="60" w:type="dxa"/>
            </w:tcMar>
            <w:hideMark/>
          </w:tcPr>
          <w:p w:rsidR="005D5DF6" w:rsidRPr="005D5DF6" w:rsidRDefault="005D5DF6" w:rsidP="005D5DF6">
            <w:r w:rsidRPr="005D5DF6">
              <w:lastRenderedPageBreak/>
              <w:t> </w:t>
            </w:r>
          </w:p>
        </w:tc>
        <w:tc>
          <w:tcPr>
            <w:tcW w:w="0" w:type="auto"/>
            <w:shd w:val="clear" w:color="auto" w:fill="FFFFFF" w:themeFill="background1"/>
            <w:tcMar>
              <w:top w:w="60" w:type="dxa"/>
              <w:left w:w="60" w:type="dxa"/>
              <w:bottom w:w="60" w:type="dxa"/>
              <w:right w:w="60" w:type="dxa"/>
            </w:tcMar>
            <w:hideMark/>
          </w:tcPr>
          <w:p w:rsidR="005D5DF6" w:rsidRPr="005D5DF6" w:rsidRDefault="005D5DF6" w:rsidP="005D5DF6">
            <w:r w:rsidRPr="005D5DF6">
              <w:t xml:space="preserve">Rp0,2 </w:t>
            </w:r>
            <w:proofErr w:type="spellStart"/>
            <w:r w:rsidRPr="005D5DF6">
              <w:t>MPa</w:t>
            </w:r>
            <w:proofErr w:type="spellEnd"/>
          </w:p>
        </w:tc>
        <w:tc>
          <w:tcPr>
            <w:tcW w:w="0" w:type="auto"/>
            <w:shd w:val="clear" w:color="auto" w:fill="FFFFFF" w:themeFill="background1"/>
            <w:tcMar>
              <w:top w:w="60" w:type="dxa"/>
              <w:left w:w="60" w:type="dxa"/>
              <w:bottom w:w="60" w:type="dxa"/>
              <w:right w:w="60" w:type="dxa"/>
            </w:tcMar>
            <w:hideMark/>
          </w:tcPr>
          <w:p w:rsidR="005D5DF6" w:rsidRPr="005D5DF6" w:rsidRDefault="005D5DF6" w:rsidP="005D5DF6">
            <w:proofErr w:type="spellStart"/>
            <w:r w:rsidRPr="005D5DF6">
              <w:t>Rm</w:t>
            </w:r>
            <w:proofErr w:type="spellEnd"/>
            <w:r w:rsidRPr="005D5DF6">
              <w:t xml:space="preserve"> </w:t>
            </w:r>
            <w:proofErr w:type="spellStart"/>
            <w:r w:rsidRPr="005D5DF6">
              <w:t>MPa</w:t>
            </w:r>
            <w:proofErr w:type="spellEnd"/>
          </w:p>
        </w:tc>
        <w:tc>
          <w:tcPr>
            <w:tcW w:w="0" w:type="auto"/>
            <w:shd w:val="clear" w:color="auto" w:fill="FFFFFF" w:themeFill="background1"/>
            <w:tcMar>
              <w:top w:w="60" w:type="dxa"/>
              <w:left w:w="60" w:type="dxa"/>
              <w:bottom w:w="60" w:type="dxa"/>
              <w:right w:w="60" w:type="dxa"/>
            </w:tcMar>
            <w:hideMark/>
          </w:tcPr>
          <w:p w:rsidR="005D5DF6" w:rsidRPr="005D5DF6" w:rsidRDefault="005D5DF6" w:rsidP="005D5DF6">
            <w:r w:rsidRPr="005D5DF6">
              <w:t>A5 %</w:t>
            </w:r>
          </w:p>
        </w:tc>
        <w:tc>
          <w:tcPr>
            <w:tcW w:w="0" w:type="auto"/>
            <w:shd w:val="clear" w:color="auto" w:fill="FFFFFF" w:themeFill="background1"/>
            <w:tcMar>
              <w:top w:w="60" w:type="dxa"/>
              <w:left w:w="60" w:type="dxa"/>
              <w:bottom w:w="60" w:type="dxa"/>
              <w:right w:w="60" w:type="dxa"/>
            </w:tcMar>
            <w:hideMark/>
          </w:tcPr>
          <w:p w:rsidR="005D5DF6" w:rsidRPr="005D5DF6" w:rsidRDefault="005D5DF6" w:rsidP="005D5DF6">
            <w:r w:rsidRPr="005D5DF6">
              <w:t>HB</w:t>
            </w:r>
          </w:p>
        </w:tc>
        <w:tc>
          <w:tcPr>
            <w:tcW w:w="0" w:type="auto"/>
            <w:shd w:val="clear" w:color="auto" w:fill="FFFFFF" w:themeFill="background1"/>
            <w:tcMar>
              <w:top w:w="60" w:type="dxa"/>
              <w:left w:w="60" w:type="dxa"/>
              <w:bottom w:w="60" w:type="dxa"/>
              <w:right w:w="60" w:type="dxa"/>
            </w:tcMar>
            <w:hideMark/>
          </w:tcPr>
          <w:p w:rsidR="005D5DF6" w:rsidRPr="005D5DF6" w:rsidRDefault="005D5DF6" w:rsidP="005D5DF6">
            <w:r w:rsidRPr="005D5DF6">
              <w:t>t °C</w:t>
            </w:r>
          </w:p>
        </w:tc>
        <w:tc>
          <w:tcPr>
            <w:tcW w:w="0" w:type="auto"/>
            <w:shd w:val="clear" w:color="auto" w:fill="FFFFFF" w:themeFill="background1"/>
            <w:tcMar>
              <w:top w:w="60" w:type="dxa"/>
              <w:left w:w="60" w:type="dxa"/>
              <w:bottom w:w="60" w:type="dxa"/>
              <w:right w:w="60" w:type="dxa"/>
            </w:tcMar>
            <w:hideMark/>
          </w:tcPr>
          <w:p w:rsidR="005D5DF6" w:rsidRPr="005D5DF6" w:rsidRDefault="005D5DF6" w:rsidP="005D5DF6">
            <w:proofErr w:type="spellStart"/>
            <w:r w:rsidRPr="005D5DF6">
              <w:t>Charpy</w:t>
            </w:r>
            <w:proofErr w:type="spellEnd"/>
            <w:r w:rsidRPr="005D5DF6">
              <w:t xml:space="preserve"> V J</w:t>
            </w:r>
          </w:p>
        </w:tc>
      </w:tr>
      <w:tr w:rsidR="005D5DF6" w:rsidRPr="005D5DF6" w:rsidTr="005D5DF6">
        <w:tc>
          <w:tcPr>
            <w:tcW w:w="0" w:type="auto"/>
            <w:shd w:val="clear" w:color="auto" w:fill="FFFFFF" w:themeFill="background1"/>
            <w:tcMar>
              <w:top w:w="60" w:type="dxa"/>
              <w:left w:w="60" w:type="dxa"/>
              <w:bottom w:w="60" w:type="dxa"/>
              <w:right w:w="60" w:type="dxa"/>
            </w:tcMar>
            <w:hideMark/>
          </w:tcPr>
          <w:p w:rsidR="005D5DF6" w:rsidRPr="005D5DF6" w:rsidRDefault="005D5DF6" w:rsidP="005D5DF6">
            <w:r w:rsidRPr="005D5DF6">
              <w:t>MASTERARM 400</w:t>
            </w:r>
          </w:p>
        </w:tc>
        <w:tc>
          <w:tcPr>
            <w:tcW w:w="0" w:type="auto"/>
            <w:shd w:val="clear" w:color="auto" w:fill="FFFFFF" w:themeFill="background1"/>
            <w:tcMar>
              <w:top w:w="60" w:type="dxa"/>
              <w:left w:w="60" w:type="dxa"/>
              <w:bottom w:w="60" w:type="dxa"/>
              <w:right w:w="60" w:type="dxa"/>
            </w:tcMar>
            <w:hideMark/>
          </w:tcPr>
          <w:p w:rsidR="005D5DF6" w:rsidRPr="005D5DF6" w:rsidRDefault="005D5DF6" w:rsidP="005D5DF6">
            <w:r w:rsidRPr="005D5DF6">
              <w:t>1100</w:t>
            </w:r>
          </w:p>
        </w:tc>
        <w:tc>
          <w:tcPr>
            <w:tcW w:w="0" w:type="auto"/>
            <w:shd w:val="clear" w:color="auto" w:fill="FFFFFF" w:themeFill="background1"/>
            <w:tcMar>
              <w:top w:w="60" w:type="dxa"/>
              <w:left w:w="60" w:type="dxa"/>
              <w:bottom w:w="60" w:type="dxa"/>
              <w:right w:w="60" w:type="dxa"/>
            </w:tcMar>
            <w:hideMark/>
          </w:tcPr>
          <w:p w:rsidR="005D5DF6" w:rsidRPr="005D5DF6" w:rsidRDefault="005D5DF6" w:rsidP="005D5DF6">
            <w:r w:rsidRPr="005D5DF6">
              <w:t>1300</w:t>
            </w:r>
          </w:p>
        </w:tc>
        <w:tc>
          <w:tcPr>
            <w:tcW w:w="0" w:type="auto"/>
            <w:shd w:val="clear" w:color="auto" w:fill="FFFFFF" w:themeFill="background1"/>
            <w:tcMar>
              <w:top w:w="60" w:type="dxa"/>
              <w:left w:w="60" w:type="dxa"/>
              <w:bottom w:w="60" w:type="dxa"/>
              <w:right w:w="60" w:type="dxa"/>
            </w:tcMar>
            <w:hideMark/>
          </w:tcPr>
          <w:p w:rsidR="005D5DF6" w:rsidRPr="005D5DF6" w:rsidRDefault="005D5DF6" w:rsidP="005D5DF6">
            <w:r w:rsidRPr="005D5DF6">
              <w:t>8</w:t>
            </w:r>
          </w:p>
        </w:tc>
        <w:tc>
          <w:tcPr>
            <w:tcW w:w="0" w:type="auto"/>
            <w:shd w:val="clear" w:color="auto" w:fill="FFFFFF" w:themeFill="background1"/>
            <w:tcMar>
              <w:top w:w="60" w:type="dxa"/>
              <w:left w:w="60" w:type="dxa"/>
              <w:bottom w:w="60" w:type="dxa"/>
              <w:right w:w="60" w:type="dxa"/>
            </w:tcMar>
            <w:hideMark/>
          </w:tcPr>
          <w:p w:rsidR="005D5DF6" w:rsidRPr="005D5DF6" w:rsidRDefault="005D5DF6" w:rsidP="005D5DF6">
            <w:r w:rsidRPr="005D5DF6">
              <w:t>360–450</w:t>
            </w:r>
          </w:p>
        </w:tc>
        <w:tc>
          <w:tcPr>
            <w:tcW w:w="0" w:type="auto"/>
            <w:shd w:val="clear" w:color="auto" w:fill="FFFFFF" w:themeFill="background1"/>
            <w:tcMar>
              <w:top w:w="60" w:type="dxa"/>
              <w:left w:w="60" w:type="dxa"/>
              <w:bottom w:w="60" w:type="dxa"/>
              <w:right w:w="60" w:type="dxa"/>
            </w:tcMar>
            <w:hideMark/>
          </w:tcPr>
          <w:p w:rsidR="005D5DF6" w:rsidRPr="005D5DF6" w:rsidRDefault="005D5DF6" w:rsidP="005D5DF6">
            <w:r w:rsidRPr="005D5DF6">
              <w:t>–40</w:t>
            </w:r>
          </w:p>
        </w:tc>
        <w:tc>
          <w:tcPr>
            <w:tcW w:w="0" w:type="auto"/>
            <w:shd w:val="clear" w:color="auto" w:fill="FFFFFF" w:themeFill="background1"/>
            <w:tcMar>
              <w:top w:w="60" w:type="dxa"/>
              <w:left w:w="60" w:type="dxa"/>
              <w:bottom w:w="60" w:type="dxa"/>
              <w:right w:w="60" w:type="dxa"/>
            </w:tcMar>
            <w:hideMark/>
          </w:tcPr>
          <w:p w:rsidR="005D5DF6" w:rsidRPr="005D5DF6" w:rsidRDefault="005D5DF6" w:rsidP="005D5DF6">
            <w:r w:rsidRPr="005D5DF6">
              <w:t>30</w:t>
            </w:r>
          </w:p>
        </w:tc>
      </w:tr>
    </w:tbl>
    <w:p w:rsidR="005D5DF6" w:rsidRPr="005D5DF6" w:rsidRDefault="005D5DF6" w:rsidP="005D5DF6"/>
    <w:p w:rsidR="005D5DF6" w:rsidRPr="005D5DF6" w:rsidRDefault="005D5DF6" w:rsidP="005D5DF6">
      <w:r w:rsidRPr="005D5DF6">
        <w:t xml:space="preserve">7.MASTERARM 400 is available in heavy plates and cut lengths (sheets) and can be welded using common welding methods. Delivery condition to EN 10 163-2. </w:t>
      </w:r>
    </w:p>
    <w:p w:rsidR="004358AB" w:rsidRPr="005D5DF6" w:rsidRDefault="005D5DF6" w:rsidP="005D5DF6">
      <w:r w:rsidRPr="005D5DF6">
        <w:t>To find out more about our armor steel plate, contact us for the latest prices and specifications .</w:t>
      </w:r>
    </w:p>
    <w:sectPr w:rsidR="004358AB" w:rsidRPr="005D5DF6"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323B43"/>
    <w:rsid w:val="003D37D8"/>
    <w:rsid w:val="00426133"/>
    <w:rsid w:val="004358AB"/>
    <w:rsid w:val="00504321"/>
    <w:rsid w:val="005D5DF6"/>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941870">
      <w:bodyDiv w:val="1"/>
      <w:marLeft w:val="0"/>
      <w:marRight w:val="0"/>
      <w:marTop w:val="0"/>
      <w:marBottom w:val="0"/>
      <w:divBdr>
        <w:top w:val="none" w:sz="0" w:space="0" w:color="auto"/>
        <w:left w:val="none" w:sz="0" w:space="0" w:color="auto"/>
        <w:bottom w:val="none" w:sz="0" w:space="0" w:color="auto"/>
        <w:right w:val="none" w:sz="0" w:space="0" w:color="auto"/>
      </w:divBdr>
    </w:div>
    <w:div w:id="191643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2015-11-27T06:02:00Z</dcterms:modified>
</cp:coreProperties>
</file>