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5D" w:rsidRDefault="0036495D" w:rsidP="0036495D">
      <w:pPr>
        <w:spacing w:line="220" w:lineRule="atLeast"/>
      </w:pPr>
      <w:r>
        <w:t>Type 347 Stainless Steel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 xml:space="preserve">1.Stainless Steel Plate </w:t>
      </w:r>
    </w:p>
    <w:p w:rsidR="0036495D" w:rsidRDefault="0036495D" w:rsidP="0036495D">
      <w:pPr>
        <w:spacing w:line="220" w:lineRule="atLeast"/>
      </w:pPr>
      <w:r>
        <w:t xml:space="preserve">Type 304 | Type 304L | Type 304H | Type 316 | Type 316L | Type 316H | Type 321 | Type 347 </w:t>
      </w:r>
    </w:p>
    <w:p w:rsidR="0036495D" w:rsidRDefault="0036495D" w:rsidP="0036495D">
      <w:pPr>
        <w:spacing w:line="220" w:lineRule="atLeast"/>
      </w:pPr>
      <w:r>
        <w:t>Type 410 | UNS S32205 Duplex | UNS S32750 Super Duplex | UNS S32760 Super Duplex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 xml:space="preserve">2.Type 347 stainless steel with added Columbium which helps to the stabilize the material. 347 stainless steel is variant of the basic austenitic 18/8 Grade 304 with added Columbium – the introduction of Columbium stabilizes the steel and eliminates carbide precipitation which subsequently causes </w:t>
      </w:r>
      <w:proofErr w:type="spellStart"/>
      <w:r>
        <w:t>intergranular</w:t>
      </w:r>
      <w:proofErr w:type="spellEnd"/>
      <w:r>
        <w:t xml:space="preserve"> corrosion. 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 xml:space="preserve">3.The steel has excellent forming and welding qualities and excellent toughness even at cryogenic temperatures. 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>4.Benefits of 347 Stainless Steel</w:t>
      </w:r>
    </w:p>
    <w:p w:rsidR="0036495D" w:rsidRDefault="0036495D" w:rsidP="0036495D">
      <w:pPr>
        <w:spacing w:line="220" w:lineRule="atLeast"/>
      </w:pPr>
      <w:r>
        <w:t>Higher creep stress and rupture properties when compared with 304</w:t>
      </w:r>
    </w:p>
    <w:p w:rsidR="0036495D" w:rsidRDefault="0036495D" w:rsidP="0036495D">
      <w:pPr>
        <w:spacing w:line="220" w:lineRule="atLeast"/>
      </w:pPr>
      <w:r>
        <w:t>Ideal for high temperature service</w:t>
      </w:r>
    </w:p>
    <w:p w:rsidR="0036495D" w:rsidRDefault="0036495D" w:rsidP="0036495D">
      <w:pPr>
        <w:spacing w:line="220" w:lineRule="atLeast"/>
      </w:pPr>
      <w:r>
        <w:t xml:space="preserve">Overcomes sensitization and </w:t>
      </w:r>
      <w:proofErr w:type="spellStart"/>
      <w:r>
        <w:t>intergranular</w:t>
      </w:r>
      <w:proofErr w:type="spellEnd"/>
      <w:r>
        <w:t xml:space="preserve"> corrosion concerns</w:t>
      </w:r>
    </w:p>
    <w:p w:rsidR="0036495D" w:rsidRDefault="0036495D" w:rsidP="0036495D">
      <w:pPr>
        <w:spacing w:line="220" w:lineRule="atLeast"/>
      </w:pPr>
      <w:r>
        <w:t>Can be used in elevated temperature applications for ASME Boiler and Pressure Vessel Code applications</w:t>
      </w:r>
    </w:p>
    <w:p w:rsidR="0036495D" w:rsidRDefault="0036495D" w:rsidP="0036495D">
      <w:pPr>
        <w:spacing w:line="220" w:lineRule="atLeast"/>
      </w:pPr>
      <w:r>
        <w:t xml:space="preserve">Due to </w:t>
      </w:r>
      <w:proofErr w:type="spellStart"/>
      <w:r>
        <w:t>stabilisation</w:t>
      </w:r>
      <w:proofErr w:type="spellEnd"/>
      <w:r>
        <w:t xml:space="preserve"> the material offers better overall corrosion resistance when compared to 304/304L</w:t>
      </w:r>
    </w:p>
    <w:p w:rsidR="0036495D" w:rsidRDefault="0036495D" w:rsidP="0036495D">
      <w:pPr>
        <w:spacing w:line="220" w:lineRule="atLeast"/>
      </w:pPr>
      <w:r>
        <w:t>Excellent mechanical properties</w:t>
      </w:r>
    </w:p>
    <w:p w:rsidR="0036495D" w:rsidRDefault="0036495D" w:rsidP="0036495D">
      <w:pPr>
        <w:spacing w:line="220" w:lineRule="atLeast"/>
      </w:pPr>
      <w:r>
        <w:t>A high carbon version (347H) is also available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>5.Typical Uses</w:t>
      </w:r>
    </w:p>
    <w:p w:rsidR="0036495D" w:rsidRDefault="0036495D" w:rsidP="0036495D">
      <w:pPr>
        <w:spacing w:line="220" w:lineRule="atLeast"/>
      </w:pPr>
      <w:r>
        <w:t>Heat exchangers</w:t>
      </w:r>
    </w:p>
    <w:p w:rsidR="0036495D" w:rsidRDefault="0036495D" w:rsidP="0036495D">
      <w:pPr>
        <w:spacing w:line="220" w:lineRule="atLeast"/>
      </w:pPr>
      <w:r>
        <w:t>High temperature steam service</w:t>
      </w:r>
    </w:p>
    <w:p w:rsidR="0036495D" w:rsidRDefault="0036495D" w:rsidP="0036495D">
      <w:pPr>
        <w:spacing w:line="220" w:lineRule="atLeast"/>
        <w:rPr>
          <w:rFonts w:hint="eastAsia"/>
        </w:rPr>
      </w:pPr>
      <w:r>
        <w:t>High temperature chemical process</w:t>
      </w:r>
    </w:p>
    <w:p w:rsidR="0036495D" w:rsidRDefault="0036495D" w:rsidP="0036495D">
      <w:pPr>
        <w:spacing w:line="220" w:lineRule="atLeast"/>
      </w:pPr>
      <w:r>
        <w:lastRenderedPageBreak/>
        <w:t xml:space="preserve">Both 347/347H are used primarily in elevated temperature applications. </w:t>
      </w: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>6.Chemical Composition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645"/>
        <w:gridCol w:w="514"/>
        <w:gridCol w:w="514"/>
        <w:gridCol w:w="514"/>
        <w:gridCol w:w="625"/>
        <w:gridCol w:w="625"/>
        <w:gridCol w:w="1209"/>
        <w:gridCol w:w="372"/>
        <w:gridCol w:w="1098"/>
        <w:gridCol w:w="250"/>
        <w:gridCol w:w="1268"/>
      </w:tblGrid>
      <w:tr w:rsidR="0036495D" w:rsidRPr="0036495D" w:rsidTr="0036495D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proofErr w:type="spellStart"/>
            <w:r w:rsidRPr="0036495D">
              <w:rPr>
                <w:rFonts w:ascii="Verdana" w:eastAsia="宋体" w:hAnsi="Verdana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Cr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Mo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Ni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Other</w:t>
            </w:r>
          </w:p>
        </w:tc>
      </w:tr>
      <w:tr w:rsidR="0036495D" w:rsidRPr="0036495D" w:rsidTr="0036495D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S34700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0.08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0.030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17.00/19.00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9.00/13.00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–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Cb:10xC1.00</w:t>
            </w:r>
          </w:p>
        </w:tc>
      </w:tr>
    </w:tbl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  <w:r>
        <w:t>7.Mechanical Properties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27"/>
        <w:gridCol w:w="1515"/>
        <w:gridCol w:w="1999"/>
        <w:gridCol w:w="1334"/>
        <w:gridCol w:w="831"/>
        <w:gridCol w:w="902"/>
      </w:tblGrid>
      <w:tr w:rsidR="0036495D" w:rsidRPr="0036495D" w:rsidTr="0036495D"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UNS No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Grade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Proof Stress</w:t>
            </w:r>
            <w:r w:rsidRPr="0036495D">
              <w:rPr>
                <w:rFonts w:ascii="Verdana" w:eastAsia="宋体" w:hAnsi="Verdana" w:cs="宋体"/>
                <w:sz w:val="18"/>
                <w:szCs w:val="18"/>
              </w:rPr>
              <w:br/>
              <w:t>0.2% (</w:t>
            </w:r>
            <w:proofErr w:type="spellStart"/>
            <w:r w:rsidRPr="0036495D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36495D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Tensile Strength</w:t>
            </w:r>
            <w:r w:rsidRPr="0036495D">
              <w:rPr>
                <w:rFonts w:ascii="Verdana" w:eastAsia="宋体" w:hAnsi="Verdana" w:cs="宋体"/>
                <w:sz w:val="18"/>
                <w:szCs w:val="18"/>
              </w:rPr>
              <w:br/>
              <w:t>(</w:t>
            </w:r>
            <w:proofErr w:type="spellStart"/>
            <w:r w:rsidRPr="0036495D">
              <w:rPr>
                <w:rFonts w:ascii="Verdana" w:eastAsia="宋体" w:hAnsi="Verdana" w:cs="宋体"/>
                <w:sz w:val="18"/>
                <w:szCs w:val="18"/>
              </w:rPr>
              <w:t>MPa</w:t>
            </w:r>
            <w:proofErr w:type="spellEnd"/>
            <w:r w:rsidRPr="0036495D">
              <w:rPr>
                <w:rFonts w:ascii="Verdana" w:eastAsia="宋体" w:hAnsi="Verdana" w:cs="宋体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Elongation</w:t>
            </w:r>
            <w:r w:rsidRPr="0036495D">
              <w:rPr>
                <w:rFonts w:ascii="Verdana" w:eastAsia="宋体" w:hAnsi="Verdana" w:cs="宋体"/>
                <w:sz w:val="18"/>
                <w:szCs w:val="18"/>
              </w:rPr>
              <w:br/>
              <w:t>A5(%)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Hardness Max</w:t>
            </w:r>
          </w:p>
        </w:tc>
      </w:tr>
      <w:tr w:rsidR="0036495D" w:rsidRPr="0036495D" w:rsidTr="0036495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HB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HRB</w:t>
            </w:r>
          </w:p>
        </w:tc>
      </w:tr>
      <w:tr w:rsidR="0036495D" w:rsidRPr="0036495D" w:rsidTr="0036495D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S34700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347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515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6495D" w:rsidRPr="0036495D" w:rsidRDefault="0036495D" w:rsidP="0036495D">
            <w:pPr>
              <w:adjustRightInd/>
              <w:snapToGrid/>
              <w:spacing w:after="0"/>
              <w:rPr>
                <w:rFonts w:ascii="Verdana" w:eastAsia="宋体" w:hAnsi="Verdana" w:cs="宋体"/>
                <w:sz w:val="18"/>
                <w:szCs w:val="18"/>
              </w:rPr>
            </w:pPr>
            <w:r w:rsidRPr="0036495D">
              <w:rPr>
                <w:rFonts w:ascii="Verdana" w:eastAsia="宋体" w:hAnsi="Verdana" w:cs="宋体"/>
                <w:sz w:val="18"/>
                <w:szCs w:val="18"/>
              </w:rPr>
              <w:t>92</w:t>
            </w:r>
          </w:p>
        </w:tc>
      </w:tr>
    </w:tbl>
    <w:p w:rsidR="0036495D" w:rsidRDefault="0036495D" w:rsidP="0036495D">
      <w:pPr>
        <w:spacing w:line="220" w:lineRule="atLeast"/>
      </w:pPr>
    </w:p>
    <w:p w:rsidR="0036495D" w:rsidRDefault="0036495D" w:rsidP="0036495D">
      <w:pPr>
        <w:spacing w:line="220" w:lineRule="atLeast"/>
      </w:pPr>
    </w:p>
    <w:p w:rsidR="004358AB" w:rsidRDefault="0036495D" w:rsidP="0036495D">
      <w:pPr>
        <w:spacing w:line="220" w:lineRule="atLeast"/>
      </w:pPr>
      <w:r>
        <w:t>8.To find out more about Type 347 and Grade 347H stainless steel, Please contact us.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6495D"/>
    <w:rsid w:val="003D37D8"/>
    <w:rsid w:val="00405AE1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2015-11-27T03:00:00Z</dcterms:modified>
</cp:coreProperties>
</file>