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57" w:rsidRPr="00DD18D6" w:rsidRDefault="00E93157" w:rsidP="00DD18D6">
      <w:r w:rsidRPr="00DD18D6">
        <w:t>EN1522, MIL-A 46100D Armour Plate</w:t>
      </w:r>
    </w:p>
    <w:p w:rsidR="00E93157" w:rsidRPr="00DD18D6" w:rsidRDefault="00E93157" w:rsidP="00DD18D6"/>
    <w:p w:rsidR="00E93157" w:rsidRDefault="00E93157" w:rsidP="00DD18D6">
      <w:r>
        <w:t>UNITEDSTEEL</w:t>
      </w:r>
      <w:r w:rsidRPr="00DD18D6">
        <w:t xml:space="preserve"> supplies a comprehensive range of Miilux Protection steels from 380 to 500 Brinell in thicknesses from 2.5 mm to 40 mm. Plates are ballistic tested meeting the standards of most international authorities including EN1522, MIL-A 46100D, and STANAG 4569. Stocks of Miilux Protection are held in our warehouses and distribution facilities.</w:t>
      </w:r>
    </w:p>
    <w:p w:rsidR="00E93157" w:rsidRPr="00DD18D6" w:rsidRDefault="00E93157" w:rsidP="00DD18D6"/>
    <w:p w:rsidR="00E93157" w:rsidRPr="00DD18D6" w:rsidRDefault="00E93157" w:rsidP="00DD18D6">
      <w:r w:rsidRPr="00DD18D6">
        <w:t>About Miilux Protection</w:t>
      </w:r>
    </w:p>
    <w:p w:rsidR="00E93157" w:rsidRPr="00DD18D6" w:rsidRDefault="00E93157" w:rsidP="00DD18D6">
      <w:r w:rsidRPr="00DD18D6">
        <w:t>Miilux Protection is an established brand of protection steel with a global reputation for high quality and integrity. We can supply this specialist steel to the specifications below:</w:t>
      </w:r>
    </w:p>
    <w:p w:rsidR="00E93157" w:rsidRPr="00DD18D6" w:rsidRDefault="00E93157" w:rsidP="00DD18D6">
      <w:r w:rsidRPr="00DD18D6">
        <w:t> </w:t>
      </w:r>
    </w:p>
    <w:p w:rsidR="00E93157" w:rsidRPr="00DD18D6" w:rsidRDefault="00E93157" w:rsidP="00DD18D6">
      <w:r w:rsidRPr="00DD18D6">
        <w:t>Specifications/Grades</w:t>
      </w:r>
    </w:p>
    <w:p w:rsidR="00E93157" w:rsidRPr="00DD18D6" w:rsidRDefault="00E93157" w:rsidP="00DD18D6">
      <w:r w:rsidRPr="00DD18D6">
        <w:t>Miilux Protection 380 </w:t>
      </w:r>
      <w:r w:rsidRPr="00DD18D6">
        <w:br/>
        <w:t>Hardness 320 - 370HB</w:t>
      </w:r>
      <w:r w:rsidRPr="00DD18D6">
        <w:br/>
        <w:t>Supplied from 6mm to 25mm thick </w:t>
      </w:r>
    </w:p>
    <w:p w:rsidR="00E93157" w:rsidRPr="00DD18D6" w:rsidRDefault="00E93157" w:rsidP="00DD18D6">
      <w:r w:rsidRPr="00DD18D6">
        <w:t>Miilux Protection 400 </w:t>
      </w:r>
      <w:r w:rsidRPr="00DD18D6">
        <w:br/>
        <w:t>Hardness 360 - 420HB</w:t>
      </w:r>
      <w:r w:rsidRPr="00DD18D6">
        <w:br/>
        <w:t>Supplied from 5mm to 40mm thick</w:t>
      </w:r>
    </w:p>
    <w:p w:rsidR="00E93157" w:rsidRPr="00DD18D6" w:rsidRDefault="00E93157" w:rsidP="00DD18D6">
      <w:r w:rsidRPr="00DD18D6">
        <w:t>Miilux Protection 450 </w:t>
      </w:r>
      <w:r w:rsidRPr="00DD18D6">
        <w:br/>
        <w:t>Hardness 420 – 480HB</w:t>
      </w:r>
      <w:r w:rsidRPr="00DD18D6">
        <w:br/>
        <w:t>Supplied from 5mm to 40mm thick</w:t>
      </w:r>
    </w:p>
    <w:p w:rsidR="00E93157" w:rsidRPr="00DD18D6" w:rsidRDefault="00E93157" w:rsidP="00DD18D6">
      <w:r w:rsidRPr="00DD18D6">
        <w:t>Miilux Protection 500 </w:t>
      </w:r>
      <w:r w:rsidRPr="00DD18D6">
        <w:br/>
        <w:t>Hardness 480 – 540HB</w:t>
      </w:r>
      <w:r w:rsidRPr="00DD18D6">
        <w:br/>
        <w:t>Supplied from 2.5mm to 40mm thick</w:t>
      </w:r>
    </w:p>
    <w:p w:rsidR="00E93157" w:rsidRDefault="00E93157" w:rsidP="00DD18D6">
      <w:r w:rsidRPr="00DD18D6">
        <w:t>Miilux Protection 500T </w:t>
      </w:r>
      <w:r w:rsidRPr="00DD18D6">
        <w:br/>
        <w:t>Hardness 480 – 540HB</w:t>
      </w:r>
      <w:r w:rsidRPr="00DD18D6">
        <w:br/>
        <w:t>Supplied from 2.5mm to 40mm thick</w:t>
      </w:r>
    </w:p>
    <w:p w:rsidR="00E93157" w:rsidRPr="00DD18D6" w:rsidRDefault="00E93157" w:rsidP="00DD18D6"/>
    <w:p w:rsidR="00E93157" w:rsidRPr="00DD18D6" w:rsidRDefault="00E93157" w:rsidP="00DD18D6">
      <w:r w:rsidRPr="00DD18D6">
        <w:t>Plate formats for all grades of Miilux Protection are available up to 6100 x 2500 mm</w:t>
      </w:r>
    </w:p>
    <w:p w:rsidR="00E93157" w:rsidRDefault="00E93157" w:rsidP="00DD18D6"/>
    <w:p w:rsidR="00E93157" w:rsidRPr="00DD18D6" w:rsidRDefault="00E93157" w:rsidP="00DD18D6">
      <w:r w:rsidRPr="00DD18D6">
        <w:t>If you have any other requirement for steel plate, please feel free to contact us.</w:t>
      </w:r>
    </w:p>
    <w:sectPr w:rsidR="00E93157" w:rsidRPr="00DD18D6" w:rsidSect="00C91B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57" w:rsidRDefault="00E93157" w:rsidP="00DD18D6">
      <w:r>
        <w:separator/>
      </w:r>
    </w:p>
  </w:endnote>
  <w:endnote w:type="continuationSeparator" w:id="0">
    <w:p w:rsidR="00E93157" w:rsidRDefault="00E93157" w:rsidP="00DD1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57" w:rsidRDefault="00E93157" w:rsidP="00DD18D6">
      <w:r>
        <w:separator/>
      </w:r>
    </w:p>
  </w:footnote>
  <w:footnote w:type="continuationSeparator" w:id="0">
    <w:p w:rsidR="00E93157" w:rsidRDefault="00E93157" w:rsidP="00DD1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8D6"/>
    <w:rsid w:val="004D6F73"/>
    <w:rsid w:val="00B12901"/>
    <w:rsid w:val="00B510F7"/>
    <w:rsid w:val="00C91B1E"/>
    <w:rsid w:val="00DD18D6"/>
    <w:rsid w:val="00E931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1E"/>
    <w:pPr>
      <w:widowControl w:val="0"/>
      <w:jc w:val="both"/>
    </w:pPr>
  </w:style>
  <w:style w:type="paragraph" w:styleId="Heading1">
    <w:name w:val="heading 1"/>
    <w:basedOn w:val="Normal"/>
    <w:link w:val="Heading1Char"/>
    <w:uiPriority w:val="99"/>
    <w:qFormat/>
    <w:rsid w:val="00DD18D6"/>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DD18D6"/>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DD18D6"/>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8D6"/>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DD18D6"/>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DD18D6"/>
    <w:rPr>
      <w:rFonts w:ascii="宋体" w:eastAsia="宋体" w:hAnsi="宋体" w:cs="宋体"/>
      <w:b/>
      <w:bCs/>
      <w:kern w:val="0"/>
      <w:sz w:val="27"/>
      <w:szCs w:val="27"/>
    </w:rPr>
  </w:style>
  <w:style w:type="paragraph" w:styleId="Header">
    <w:name w:val="header"/>
    <w:basedOn w:val="Normal"/>
    <w:link w:val="HeaderChar"/>
    <w:uiPriority w:val="99"/>
    <w:semiHidden/>
    <w:rsid w:val="00DD18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18D6"/>
    <w:rPr>
      <w:rFonts w:cs="Times New Roman"/>
      <w:sz w:val="18"/>
      <w:szCs w:val="18"/>
    </w:rPr>
  </w:style>
  <w:style w:type="paragraph" w:styleId="Footer">
    <w:name w:val="footer"/>
    <w:basedOn w:val="Normal"/>
    <w:link w:val="FooterChar"/>
    <w:uiPriority w:val="99"/>
    <w:semiHidden/>
    <w:rsid w:val="00DD18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18D6"/>
    <w:rPr>
      <w:rFonts w:cs="Times New Roman"/>
      <w:sz w:val="18"/>
      <w:szCs w:val="18"/>
    </w:rPr>
  </w:style>
  <w:style w:type="paragraph" w:styleId="NormalWeb">
    <w:name w:val="Normal (Web)"/>
    <w:basedOn w:val="Normal"/>
    <w:uiPriority w:val="99"/>
    <w:semiHidden/>
    <w:rsid w:val="00DD18D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D18D6"/>
    <w:rPr>
      <w:rFonts w:cs="Times New Roman"/>
      <w:b/>
      <w:bCs/>
    </w:rPr>
  </w:style>
</w:styles>
</file>

<file path=word/webSettings.xml><?xml version="1.0" encoding="utf-8"?>
<w:webSettings xmlns:r="http://schemas.openxmlformats.org/officeDocument/2006/relationships" xmlns:w="http://schemas.openxmlformats.org/wordprocessingml/2006/main">
  <w:divs>
    <w:div w:id="193268901">
      <w:marLeft w:val="0"/>
      <w:marRight w:val="0"/>
      <w:marTop w:val="0"/>
      <w:marBottom w:val="0"/>
      <w:divBdr>
        <w:top w:val="none" w:sz="0" w:space="0" w:color="auto"/>
        <w:left w:val="none" w:sz="0" w:space="0" w:color="auto"/>
        <w:bottom w:val="none" w:sz="0" w:space="0" w:color="auto"/>
        <w:right w:val="none" w:sz="0" w:space="0" w:color="auto"/>
      </w:divBdr>
      <w:divsChild>
        <w:div w:id="19326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2015-11-27T07:02:00Z</dcterms:created>
  <dcterms:modified xsi:type="dcterms:W3CDTF">2015-12-02T05:45:00Z</dcterms:modified>
</cp:coreProperties>
</file>