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C2" w:rsidRDefault="000A55C2" w:rsidP="000A55C2">
      <w:pPr>
        <w:spacing w:line="220" w:lineRule="atLeast"/>
      </w:pPr>
      <w:r>
        <w:t>Type 321 Stainless Steel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>1.Stainless Steel Plate</w:t>
      </w:r>
    </w:p>
    <w:p w:rsidR="000A55C2" w:rsidRDefault="000A55C2" w:rsidP="000A55C2">
      <w:pPr>
        <w:spacing w:line="220" w:lineRule="atLeast"/>
      </w:pPr>
      <w:r>
        <w:t xml:space="preserve">Type 304 | Type 304L | Type 304H | Type 316 | Type 316L | Type 316H | Type 321 | Type 347 </w:t>
      </w:r>
    </w:p>
    <w:p w:rsidR="000A55C2" w:rsidRDefault="000A55C2" w:rsidP="000A55C2">
      <w:pPr>
        <w:spacing w:line="220" w:lineRule="atLeast"/>
      </w:pPr>
      <w:r>
        <w:t xml:space="preserve">Type 410 | UNS S32205 Duplex | UNS S32750 </w:t>
      </w:r>
      <w:r w:rsidR="00C65FD6">
        <w:t>Super Duplex</w:t>
      </w:r>
      <w:r>
        <w:t xml:space="preserve"> | UNS S32760 </w:t>
      </w:r>
      <w:r w:rsidR="00C65FD6">
        <w:t>Super Duplex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2.A great choice for elevated temperatures, Type 321 stainless has added Titanium which combats the effects of </w:t>
      </w:r>
      <w:proofErr w:type="spellStart"/>
      <w:r>
        <w:t>intergranular</w:t>
      </w:r>
      <w:proofErr w:type="spellEnd"/>
      <w:r>
        <w:t xml:space="preserve"> corrosion. Type 321 is a standard austenitic 18/8 chromium nickel alloy with the addition of Titanium making it an excellent choice in elevated temperature environments.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3.The titanium </w:t>
      </w:r>
      <w:r w:rsidR="00C65FD6">
        <w:t>stabilizes</w:t>
      </w:r>
      <w:r>
        <w:t xml:space="preserve"> the material removing its susceptibility to the effects of </w:t>
      </w:r>
      <w:proofErr w:type="spellStart"/>
      <w:r>
        <w:t>intergranular</w:t>
      </w:r>
      <w:proofErr w:type="spellEnd"/>
      <w:r>
        <w:t xml:space="preserve"> corrosion. 321 is therefore the stainless steel material of choice for applications in working environments up to 900° C.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4.A drawback of Type 321 is that the titanium does not transfer well across a high temperature arc, so it is not recommended as a welding consumable.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5.In such instances, 347 is the preferred choice as the Niobium performs the same function as Titanium but can be still transferred across a high temperature arc. Type 347 is therefore the consumable of choice for welding Grade 321.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6.The steel has excellent forming and welding qualities and excellent toughness even at cryogenic temperatures. If you are looking for a stainless steel to provide resistance to </w:t>
      </w:r>
      <w:proofErr w:type="spellStart"/>
      <w:r>
        <w:t>intergranular</w:t>
      </w:r>
      <w:proofErr w:type="spellEnd"/>
      <w:r>
        <w:t xml:space="preserve"> corrosion, 304L is the normal choice as it is a more commonly used and supplied steel.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 xml:space="preserve">7.However, 321 is a much better option in operating temperature environments in excess of 500° C and therefore has its own merits. </w:t>
      </w:r>
    </w:p>
    <w:p w:rsidR="000A55C2" w:rsidRDefault="000A55C2" w:rsidP="000A55C2">
      <w:pPr>
        <w:spacing w:line="220" w:lineRule="atLeast"/>
      </w:pPr>
      <w:r>
        <w:t xml:space="preserve">Note that Type 321 does not polish well so it is not practical to use this material as cosmetic architectural feature. </w:t>
      </w: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>8.Chemical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621"/>
        <w:gridCol w:w="497"/>
        <w:gridCol w:w="497"/>
        <w:gridCol w:w="497"/>
        <w:gridCol w:w="603"/>
        <w:gridCol w:w="603"/>
        <w:gridCol w:w="1161"/>
        <w:gridCol w:w="361"/>
        <w:gridCol w:w="1055"/>
        <w:gridCol w:w="244"/>
        <w:gridCol w:w="1526"/>
      </w:tblGrid>
      <w:tr w:rsidR="00C65FD6" w:rsidRPr="00C65FD6" w:rsidTr="00C65FD6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0A55C2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Other</w:t>
            </w:r>
          </w:p>
        </w:tc>
      </w:tr>
      <w:tr w:rsidR="00C65FD6" w:rsidRPr="00C65FD6" w:rsidTr="00C65FD6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lastRenderedPageBreak/>
              <w:t>S32100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17.00/19.00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9.00/12.00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5C2" w:rsidRPr="000A55C2" w:rsidRDefault="000A55C2" w:rsidP="000A55C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0A55C2">
              <w:rPr>
                <w:rFonts w:ascii="Verdana" w:eastAsia="宋体" w:hAnsi="Verdana" w:cs="宋体"/>
                <w:sz w:val="18"/>
                <w:szCs w:val="18"/>
              </w:rPr>
              <w:t>Ti:5x(C+N)/0.70</w:t>
            </w:r>
          </w:p>
        </w:tc>
      </w:tr>
    </w:tbl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  <w:r>
        <w:t>9.Mechanical Properties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27"/>
        <w:gridCol w:w="1515"/>
        <w:gridCol w:w="1999"/>
        <w:gridCol w:w="1334"/>
        <w:gridCol w:w="831"/>
        <w:gridCol w:w="902"/>
      </w:tblGrid>
      <w:tr w:rsidR="00C65FD6" w:rsidRPr="00C65FD6" w:rsidTr="00C65FD6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Proof Stress</w:t>
            </w:r>
            <w:r w:rsidRPr="00C65FD6">
              <w:rPr>
                <w:rFonts w:ascii="Verdana" w:eastAsia="宋体" w:hAnsi="Verdana" w:cs="宋体"/>
                <w:sz w:val="18"/>
                <w:szCs w:val="18"/>
              </w:rPr>
              <w:br/>
              <w:t>0.2% (</w:t>
            </w:r>
            <w:proofErr w:type="spellStart"/>
            <w:r w:rsidRPr="00C65FD6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C65FD6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Tensile Strength</w:t>
            </w:r>
            <w:r w:rsidRPr="00C65FD6">
              <w:rPr>
                <w:rFonts w:ascii="Verdana" w:eastAsia="宋体" w:hAnsi="Verdana" w:cs="宋体"/>
                <w:sz w:val="18"/>
                <w:szCs w:val="18"/>
              </w:rPr>
              <w:br/>
              <w:t>(</w:t>
            </w:r>
            <w:proofErr w:type="spellStart"/>
            <w:r w:rsidRPr="00C65FD6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C65FD6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Elongation</w:t>
            </w:r>
            <w:r w:rsidRPr="00C65FD6">
              <w:rPr>
                <w:rFonts w:ascii="Verdana" w:eastAsia="宋体" w:hAnsi="Verdana" w:cs="宋体"/>
                <w:sz w:val="18"/>
                <w:szCs w:val="18"/>
              </w:rPr>
              <w:br/>
              <w:t>A5(%)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Hardness Max</w:t>
            </w:r>
          </w:p>
        </w:tc>
      </w:tr>
      <w:tr w:rsidR="00C65FD6" w:rsidRPr="00C65FD6" w:rsidTr="00C65FD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HRB</w:t>
            </w:r>
          </w:p>
        </w:tc>
      </w:tr>
      <w:tr w:rsidR="00C65FD6" w:rsidRPr="00C65FD6" w:rsidTr="00C65FD6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S32100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5FD6" w:rsidRPr="00C65FD6" w:rsidRDefault="00C65FD6" w:rsidP="00C65FD6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C65FD6">
              <w:rPr>
                <w:rFonts w:ascii="Verdana" w:eastAsia="宋体" w:hAnsi="Verdana" w:cs="宋体"/>
                <w:sz w:val="18"/>
                <w:szCs w:val="18"/>
              </w:rPr>
              <w:t>95</w:t>
            </w:r>
          </w:p>
        </w:tc>
      </w:tr>
    </w:tbl>
    <w:p w:rsidR="000A55C2" w:rsidRDefault="000A55C2" w:rsidP="000A55C2">
      <w:pPr>
        <w:spacing w:line="220" w:lineRule="atLeast"/>
      </w:pPr>
    </w:p>
    <w:p w:rsidR="000A55C2" w:rsidRDefault="000A55C2" w:rsidP="000A55C2">
      <w:pPr>
        <w:spacing w:line="220" w:lineRule="atLeast"/>
      </w:pPr>
    </w:p>
    <w:p w:rsidR="004358AB" w:rsidRDefault="000A55C2" w:rsidP="000A55C2">
      <w:pPr>
        <w:spacing w:line="220" w:lineRule="atLeast"/>
      </w:pPr>
      <w:r>
        <w:t>10.To find out more about 321 stainless steel, contact us today 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A55C2"/>
    <w:rsid w:val="00323B43"/>
    <w:rsid w:val="003D37D8"/>
    <w:rsid w:val="00426133"/>
    <w:rsid w:val="004358AB"/>
    <w:rsid w:val="004C5DBE"/>
    <w:rsid w:val="008B7726"/>
    <w:rsid w:val="00C65FD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2015-11-27T02:57:00Z</dcterms:modified>
</cp:coreProperties>
</file>